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5A19">
      <w:pPr>
        <w:rPr>
          <w:rFonts w:hint="default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  <w:t>附件2</w:t>
      </w:r>
    </w:p>
    <w:p w14:paraId="3B2CD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center"/>
        <w:textAlignment w:val="center"/>
        <w:rPr>
          <w:rFonts w:hint="eastAsia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val="en-US" w:eastAsia="zh-CN" w:bidi="ar"/>
        </w:rPr>
        <w:t>报价清单</w:t>
      </w:r>
      <w:bookmarkStart w:id="0" w:name="_GoBack"/>
      <w:bookmarkEnd w:id="0"/>
    </w:p>
    <w:p w14:paraId="30F63742">
      <w:pPr>
        <w:widowControl/>
        <w:jc w:val="left"/>
        <w:textAlignment w:val="center"/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  <w:t>项目名称：三门峡市林业工作总站天牛智能监测系统采购项目</w:t>
      </w:r>
    </w:p>
    <w:p w14:paraId="479C832A">
      <w:pPr>
        <w:widowControl/>
        <w:jc w:val="left"/>
        <w:textAlignment w:val="center"/>
        <w:rPr>
          <w:rFonts w:hint="default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 w:bidi="ar"/>
        </w:rPr>
        <w:t>采购编号：smxlyjzxcg2025-006</w:t>
      </w:r>
    </w:p>
    <w:tbl>
      <w:tblPr>
        <w:tblStyle w:val="8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22"/>
        <w:gridCol w:w="574"/>
        <w:gridCol w:w="782"/>
        <w:gridCol w:w="2636"/>
        <w:gridCol w:w="881"/>
        <w:gridCol w:w="963"/>
      </w:tblGrid>
      <w:tr w14:paraId="2923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生产厂家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单价</w:t>
            </w:r>
          </w:p>
        </w:tc>
      </w:tr>
      <w:tr w14:paraId="0E84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7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7D8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493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总金额（￥ 大写）：</w:t>
            </w:r>
          </w:p>
        </w:tc>
      </w:tr>
      <w:tr w14:paraId="1068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ascii="Times New Roman" w:hAnsi="Times New Roman"/>
                <w:snapToGrid w:val="0"/>
                <w:spacing w:val="0"/>
                <w:w w:val="1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相关情况说明</w:t>
            </w:r>
          </w:p>
        </w:tc>
        <w:tc>
          <w:tcPr>
            <w:tcW w:w="5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0847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包含运输费、安装费、三年售后服务费等</w:t>
            </w:r>
          </w:p>
        </w:tc>
      </w:tr>
      <w:tr w14:paraId="5B2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A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报价供应商名称（盖章）：</w:t>
            </w:r>
          </w:p>
        </w:tc>
      </w:tr>
      <w:tr w14:paraId="7F1D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FA48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248A">
            <w:pPr>
              <w:jc w:val="left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电话：</w:t>
            </w:r>
          </w:p>
        </w:tc>
      </w:tr>
      <w:tr w14:paraId="4EB0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报价日期：2025年    月    日</w:t>
            </w:r>
          </w:p>
        </w:tc>
      </w:tr>
    </w:tbl>
    <w:p w14:paraId="3046572F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52D946EA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4CC84AD1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5F895A61">
      <w:pPr>
        <w:rPr>
          <w:rFonts w:ascii="Times New Roman" w:hAnsi="Times New Roman" w:eastAsia="仿宋_GB2312"/>
          <w:snapToGrid w:val="0"/>
          <w:color w:val="auto"/>
          <w:spacing w:val="0"/>
          <w:w w:val="100"/>
          <w:szCs w:val="36"/>
        </w:rPr>
      </w:pPr>
    </w:p>
    <w:p w14:paraId="6EF84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both"/>
        <w:textAlignment w:val="center"/>
        <w:rPr>
          <w:rFonts w:hint="default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eastAsia="zh-CN" w:bidi="ar"/>
        </w:rPr>
      </w:pPr>
    </w:p>
    <w:sectPr>
      <w:footerReference r:id="rId3" w:type="default"/>
      <w:pgSz w:w="11907" w:h="16840"/>
      <w:pgMar w:top="1701" w:right="1474" w:bottom="1701" w:left="1588" w:header="851" w:footer="992" w:gutter="0"/>
      <w:cols w:space="0" w:num="1"/>
      <w:rtlGutter w:val="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script"/>
    <w:pitch w:val="default"/>
    <w:sig w:usb0="800002BF" w:usb1="18CF7CF8" w:usb2="00000016" w:usb3="00000000" w:csb0="0004000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2DF64">
    <w:pPr>
      <w:pStyle w:val="5"/>
      <w:framePr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79D7C2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dit="readOnly"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2U5NjZjZDFlMTlkOWYyYjllNDQwNDQwMmQ1ZDUifQ=="/>
  </w:docVars>
  <w:rsids>
    <w:rsidRoot w:val="001758B6"/>
    <w:rsid w:val="001758B6"/>
    <w:rsid w:val="003D656E"/>
    <w:rsid w:val="00691D9D"/>
    <w:rsid w:val="007C6697"/>
    <w:rsid w:val="00AF6540"/>
    <w:rsid w:val="01D84F6B"/>
    <w:rsid w:val="03065044"/>
    <w:rsid w:val="05096457"/>
    <w:rsid w:val="051756C8"/>
    <w:rsid w:val="06C21663"/>
    <w:rsid w:val="074526C1"/>
    <w:rsid w:val="0C915F5F"/>
    <w:rsid w:val="0F5E1712"/>
    <w:rsid w:val="10D95F27"/>
    <w:rsid w:val="11781E9D"/>
    <w:rsid w:val="11EF3F1A"/>
    <w:rsid w:val="12EA0D02"/>
    <w:rsid w:val="15CA73C3"/>
    <w:rsid w:val="17B648CC"/>
    <w:rsid w:val="28361599"/>
    <w:rsid w:val="284B72B3"/>
    <w:rsid w:val="28F66825"/>
    <w:rsid w:val="2A677D0D"/>
    <w:rsid w:val="2F087CAC"/>
    <w:rsid w:val="30C717D2"/>
    <w:rsid w:val="311A076C"/>
    <w:rsid w:val="34C3141D"/>
    <w:rsid w:val="34FB34C9"/>
    <w:rsid w:val="3C1557B6"/>
    <w:rsid w:val="3D0E4F88"/>
    <w:rsid w:val="3E983A09"/>
    <w:rsid w:val="3E9D4890"/>
    <w:rsid w:val="4055002F"/>
    <w:rsid w:val="41767875"/>
    <w:rsid w:val="46130FB8"/>
    <w:rsid w:val="4819662E"/>
    <w:rsid w:val="48B3438D"/>
    <w:rsid w:val="4CEE2238"/>
    <w:rsid w:val="4D2EA9A0"/>
    <w:rsid w:val="51216945"/>
    <w:rsid w:val="534D7F54"/>
    <w:rsid w:val="59FCB14B"/>
    <w:rsid w:val="5BFB2DB5"/>
    <w:rsid w:val="5F427312"/>
    <w:rsid w:val="60364540"/>
    <w:rsid w:val="60575AEE"/>
    <w:rsid w:val="61FC1C8C"/>
    <w:rsid w:val="62674759"/>
    <w:rsid w:val="62FD75A5"/>
    <w:rsid w:val="658869F2"/>
    <w:rsid w:val="68EA5751"/>
    <w:rsid w:val="69C04704"/>
    <w:rsid w:val="6ABD677C"/>
    <w:rsid w:val="6D5E7031"/>
    <w:rsid w:val="6E9F35BE"/>
    <w:rsid w:val="72BD5C84"/>
    <w:rsid w:val="778C0D80"/>
    <w:rsid w:val="77FD087D"/>
    <w:rsid w:val="77FFCDE1"/>
    <w:rsid w:val="792637C9"/>
    <w:rsid w:val="799C01CB"/>
    <w:rsid w:val="7A0E14BE"/>
    <w:rsid w:val="7AFA5157"/>
    <w:rsid w:val="7C611D76"/>
    <w:rsid w:val="7D789CF5"/>
    <w:rsid w:val="7DBFD382"/>
    <w:rsid w:val="7E127997"/>
    <w:rsid w:val="7F698D4E"/>
    <w:rsid w:val="7FEC1D62"/>
    <w:rsid w:val="7FF34679"/>
    <w:rsid w:val="7FFF4A75"/>
    <w:rsid w:val="BEC15D0B"/>
    <w:rsid w:val="DFB77B81"/>
    <w:rsid w:val="DFFA9FD5"/>
    <w:rsid w:val="E756DD2F"/>
    <w:rsid w:val="E7F7FF87"/>
    <w:rsid w:val="EBEFD430"/>
    <w:rsid w:val="EDB7EA03"/>
    <w:rsid w:val="EEFB584E"/>
    <w:rsid w:val="EF6F187E"/>
    <w:rsid w:val="F39EE6DF"/>
    <w:rsid w:val="F57F0784"/>
    <w:rsid w:val="F6F182FE"/>
    <w:rsid w:val="FAFE6BD4"/>
    <w:rsid w:val="FB9DBF7E"/>
    <w:rsid w:val="FBFD1205"/>
    <w:rsid w:val="FCF57E24"/>
    <w:rsid w:val="FD57A056"/>
    <w:rsid w:val="FEEFB71B"/>
    <w:rsid w:val="FF7BC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13000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方正兰亭黑_GBK" w:eastAsia="宋体"/>
      <w:kern w:val="0"/>
      <w:sz w:val="24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  <w:rPr>
      <w:rFonts w:eastAsia="宋体"/>
      <w:sz w:val="21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1594</Words>
  <Characters>1699</Characters>
  <Lines>10</Lines>
  <Paragraphs>3</Paragraphs>
  <TotalTime>103</TotalTime>
  <ScaleCrop>false</ScaleCrop>
  <LinksUpToDate>false</LinksUpToDate>
  <CharactersWithSpaces>1738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2016-11-20T02:08:00Z</dcterms:created>
  <dc:creator>Administrator</dc:creator>
  <cp:lastModifiedBy>陌上</cp:lastModifiedBy>
  <cp:lastPrinted>2025-07-02T19:28:00Z</cp:lastPrinted>
  <dcterms:modified xsi:type="dcterms:W3CDTF">2025-07-02T11:37:03Z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DB53F3AFF2BCD1F216904F68A8B3F363_43</vt:lpwstr>
  </property>
  <property fmtid="{D5CDD505-2E9C-101B-9397-08002B2CF9AE}" pid="4" name="KSOTemplateDocerSaveRecord">
    <vt:lpwstr>eyJoZGlkIjoiMmQwN2U5NjZjZDFlMTlkOWYyYjllNDQwNDQwMmQ1ZDUiLCJ1c2VySWQiOiIyNjYzMjg4OTYifQ==</vt:lpwstr>
  </property>
</Properties>
</file>