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EC01F2">
      <w:pPr>
        <w:rPr>
          <w:vanish/>
          <w:sz w:val="24"/>
          <w:szCs w:val="24"/>
        </w:rPr>
      </w:pPr>
    </w:p>
    <w:tbl>
      <w:tblPr>
        <w:tblStyle w:val="4"/>
        <w:tblW w:w="5004" w:type="pct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53"/>
        <w:gridCol w:w="3164"/>
        <w:gridCol w:w="3354"/>
        <w:gridCol w:w="4256"/>
      </w:tblGrid>
      <w:tr w14:paraId="3EC81918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6D6F24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文号:</w:t>
            </w:r>
          </w:p>
        </w:tc>
        <w:tc>
          <w:tcPr>
            <w:tcW w:w="3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1C900AF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3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4DDE22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公开方式:</w:t>
            </w:r>
          </w:p>
        </w:tc>
        <w:tc>
          <w:tcPr>
            <w:tcW w:w="42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1A60A63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主动公开</w:t>
            </w:r>
          </w:p>
        </w:tc>
      </w:tr>
      <w:tr w14:paraId="779C8C4E"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029EE91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发布单位:</w:t>
            </w:r>
          </w:p>
        </w:tc>
        <w:tc>
          <w:tcPr>
            <w:tcW w:w="316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4D5E30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right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三门峡</w:t>
            </w: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林业局</w:t>
            </w:r>
          </w:p>
        </w:tc>
        <w:tc>
          <w:tcPr>
            <w:tcW w:w="3353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59DCCB6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公开日期:</w:t>
            </w:r>
          </w:p>
        </w:tc>
        <w:tc>
          <w:tcPr>
            <w:tcW w:w="4254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auto"/>
            <w:tcMar>
              <w:left w:w="150" w:type="dxa"/>
            </w:tcMar>
            <w:vAlign w:val="center"/>
          </w:tcPr>
          <w:p w14:paraId="7E48AD3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90" w:lineRule="atLeast"/>
              <w:ind w:left="0" w:leftChars="0" w:right="0" w:rightChars="0"/>
              <w:jc w:val="left"/>
              <w:rPr>
                <w:rFonts w:hint="default" w:ascii="微软雅黑" w:hAnsi="微软雅黑" w:eastAsia="微软雅黑" w:cs="微软雅黑"/>
                <w:sz w:val="24"/>
                <w:szCs w:val="24"/>
                <w:lang w:val="en-US"/>
              </w:rPr>
            </w:pP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202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  <w:r>
              <w:rPr>
                <w:rFonts w:hint="default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29</w:t>
            </w:r>
          </w:p>
        </w:tc>
      </w:tr>
    </w:tbl>
    <w:p w14:paraId="3080644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sz w:val="42"/>
          <w:szCs w:val="42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三门峡市林业局2025</w:t>
      </w:r>
      <w:r>
        <w:rPr>
          <w:rFonts w:hint="default" w:ascii="微软雅黑" w:hAnsi="微软雅黑" w:eastAsia="微软雅黑" w:cs="微软雅黑"/>
          <w:b w:val="0"/>
          <w:i w:val="0"/>
          <w:caps w:val="0"/>
          <w:color w:val="333333"/>
          <w:spacing w:val="0"/>
          <w:kern w:val="0"/>
          <w:sz w:val="42"/>
          <w:szCs w:val="42"/>
          <w:shd w:val="clear" w:fill="FFFFFF"/>
          <w:lang w:val="en-US" w:eastAsia="zh-CN" w:bidi="ar"/>
        </w:rPr>
        <w:t>年度行政执法统计年报</w:t>
      </w:r>
    </w:p>
    <w:p w14:paraId="1E9B02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目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 xml:space="preserve"> </w:t>
      </w: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 xml:space="preserve"> 录</w:t>
      </w:r>
    </w:p>
    <w:p w14:paraId="4E82ED5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第一部分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年度行政执法数据表</w:t>
      </w:r>
    </w:p>
    <w:p w14:paraId="53049E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一、行政处罚实施情况统计表</w:t>
      </w:r>
    </w:p>
    <w:p w14:paraId="7381677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二、行政许可实施情况统计表</w:t>
      </w:r>
    </w:p>
    <w:p w14:paraId="4302A5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三、行政强制实施情况统计表</w:t>
      </w:r>
    </w:p>
    <w:p w14:paraId="069A0F7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四、其他行政执法行为实施情况统计表</w:t>
      </w:r>
    </w:p>
    <w:p w14:paraId="4A8935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 xml:space="preserve">第二部分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年度行政执法总体情况</w:t>
      </w:r>
    </w:p>
    <w:p w14:paraId="439AE8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67F4B18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4D59C8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1832F2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73B11D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58453A5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 xml:space="preserve">第一部分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三门峡市林业局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年度行政执法数据表</w:t>
      </w:r>
    </w:p>
    <w:p w14:paraId="22856CD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</w:p>
    <w:p w14:paraId="036514F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表一</w:t>
      </w:r>
    </w:p>
    <w:p w14:paraId="6D9D33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年度行政处罚实施情况统计表</w:t>
      </w:r>
    </w:p>
    <w:tbl>
      <w:tblPr>
        <w:tblStyle w:val="4"/>
        <w:tblpPr w:vertAnchor="text" w:tblpXSpec="left"/>
        <w:tblW w:w="5000" w:type="pct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1399"/>
        <w:gridCol w:w="1808"/>
        <w:gridCol w:w="1420"/>
        <w:gridCol w:w="1420"/>
        <w:gridCol w:w="1420"/>
        <w:gridCol w:w="1184"/>
        <w:gridCol w:w="1400"/>
        <w:gridCol w:w="1652"/>
        <w:gridCol w:w="1437"/>
      </w:tblGrid>
      <w:tr w14:paraId="52EF8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5000" w:type="pct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59185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行政处罚实施数量（宗）</w:t>
            </w:r>
          </w:p>
        </w:tc>
      </w:tr>
      <w:tr w14:paraId="4BF24CB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36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DB009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警告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D7F017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罚款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F452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没收违法</w:t>
            </w:r>
          </w:p>
          <w:p w14:paraId="0C2DEAF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所得、没收</w:t>
            </w:r>
          </w:p>
          <w:p w14:paraId="3C57E6B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非法财物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A14C4C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暂扣许可证、执照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FA19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责令停产停业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E4808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吊销许可证、执照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B16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</w:t>
            </w:r>
          </w:p>
          <w:p w14:paraId="4483B0D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拘留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973C2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其他行政处罚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06507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合计（宗）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A3D25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罚没金额（万元）</w:t>
            </w:r>
          </w:p>
        </w:tc>
      </w:tr>
      <w:tr w14:paraId="60DF6D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63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263202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4DB5E5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63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D1D94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CE2E7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19C8B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1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D2BB4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41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0FDC3A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49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49FD32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EAFDA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0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585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</w:tr>
    </w:tbl>
    <w:p w14:paraId="544CB05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 </w:t>
      </w:r>
      <w:bookmarkStart w:id="0" w:name="_GoBack"/>
      <w:bookmarkEnd w:id="0"/>
    </w:p>
    <w:p w14:paraId="5F449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说明：</w:t>
      </w:r>
    </w:p>
    <w:p w14:paraId="5A2E99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1.行政处罚实施数量的统计范围为统计年度1月1日至12月31日期间作出行政处罚决定的数量。</w:t>
      </w:r>
    </w:p>
    <w:p w14:paraId="25B5A1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309D362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3.“没收违法所得、没收非法财物”能确定金额的，计入“罚没金额”；不能确定金额的，不计入“罚没金额”。</w:t>
      </w:r>
    </w:p>
    <w:p w14:paraId="1DCCDF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4.“罚没金额”以处罚决定书确定的金额为准。</w:t>
      </w:r>
    </w:p>
    <w:p w14:paraId="77B7E16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p w14:paraId="4B8FC4B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表二</w:t>
      </w:r>
    </w:p>
    <w:p w14:paraId="1BED28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年度行政许可实施情况统计表</w:t>
      </w:r>
    </w:p>
    <w:p w14:paraId="03788E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tbl>
      <w:tblPr>
        <w:tblStyle w:val="4"/>
        <w:tblW w:w="5000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46"/>
        <w:gridCol w:w="3230"/>
        <w:gridCol w:w="2936"/>
        <w:gridCol w:w="2647"/>
        <w:gridCol w:w="2709"/>
      </w:tblGrid>
      <w:tr w14:paraId="559613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81442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行政许可实施数量（宗）</w:t>
            </w:r>
          </w:p>
        </w:tc>
      </w:tr>
      <w:tr w14:paraId="47FF170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9FD0C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申请数量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0D16A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受理数量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AFF0F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许可数量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111CAE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不予许可数量</w:t>
            </w:r>
          </w:p>
        </w:tc>
        <w:tc>
          <w:tcPr>
            <w:tcW w:w="9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1EC6F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撤销许可数量</w:t>
            </w:r>
          </w:p>
        </w:tc>
      </w:tr>
      <w:tr w14:paraId="174BA36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34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88DDC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14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527789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103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C53D34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38</w:t>
            </w:r>
          </w:p>
        </w:tc>
        <w:tc>
          <w:tcPr>
            <w:tcW w:w="9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5CC8A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95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00FF46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</w:tr>
    </w:tbl>
    <w:p w14:paraId="57E6AB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说明：</w:t>
      </w:r>
    </w:p>
    <w:p w14:paraId="7F4B80AA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80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1.“申请数量”的统计范围为统计年度1月1日至12月31日期间许可机关收到当事人许可申请的数量。</w:t>
      </w:r>
    </w:p>
    <w:p w14:paraId="0A9E455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480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5C6EDE8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</w:p>
    <w:p w14:paraId="21747F3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表三</w:t>
      </w:r>
    </w:p>
    <w:p w14:paraId="59BB9D2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年度行政强制实施情况统计表</w:t>
      </w:r>
    </w:p>
    <w:p w14:paraId="0F6E49A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tbl>
      <w:tblPr>
        <w:tblStyle w:val="4"/>
        <w:tblW w:w="4999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89"/>
        <w:gridCol w:w="1289"/>
        <w:gridCol w:w="1289"/>
        <w:gridCol w:w="1298"/>
        <w:gridCol w:w="1114"/>
        <w:gridCol w:w="1060"/>
        <w:gridCol w:w="1694"/>
        <w:gridCol w:w="1272"/>
        <w:gridCol w:w="1060"/>
        <w:gridCol w:w="1068"/>
        <w:gridCol w:w="1060"/>
        <w:gridCol w:w="672"/>
      </w:tblGrid>
      <w:tr w14:paraId="7DCD4D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823" w:type="pct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52AE1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行政强制措施实施数量（宗）</w:t>
            </w:r>
          </w:p>
        </w:tc>
        <w:tc>
          <w:tcPr>
            <w:tcW w:w="2939" w:type="pct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55953B8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行政强制执行实施数量（宗）</w:t>
            </w:r>
          </w:p>
        </w:tc>
        <w:tc>
          <w:tcPr>
            <w:tcW w:w="237" w:type="pct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5FE979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合计</w:t>
            </w:r>
          </w:p>
        </w:tc>
      </w:tr>
      <w:tr w14:paraId="51395F5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" w:type="pct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F7616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查封场所、设施或者财物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886EB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扣押财物</w:t>
            </w:r>
          </w:p>
        </w:tc>
        <w:tc>
          <w:tcPr>
            <w:tcW w:w="455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7C29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冻结存款、汇款</w:t>
            </w:r>
          </w:p>
        </w:tc>
        <w:tc>
          <w:tcPr>
            <w:tcW w:w="456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788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其他行政强制措施</w:t>
            </w:r>
          </w:p>
        </w:tc>
        <w:tc>
          <w:tcPr>
            <w:tcW w:w="2565" w:type="pct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095C7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行政机关强制执行</w:t>
            </w:r>
          </w:p>
        </w:tc>
        <w:tc>
          <w:tcPr>
            <w:tcW w:w="374" w:type="pct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A4390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申请法院强制执行</w:t>
            </w:r>
          </w:p>
        </w:tc>
        <w:tc>
          <w:tcPr>
            <w:tcW w:w="23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F5EAB7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042BC8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5" w:type="pct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E3B9865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D64011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55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F2864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56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DCB940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96C8B2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加处罚款或者滞纳金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D9BA52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划拨存款、汇款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9D2FC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拍卖或者依法处理查封、扣押的场所、设施或者财物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6DC448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排除妨碍、恢复原状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7F2A3F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代履行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74BBAE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其他强制执行</w:t>
            </w:r>
          </w:p>
        </w:tc>
        <w:tc>
          <w:tcPr>
            <w:tcW w:w="374" w:type="pct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3F8D8D4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237" w:type="pct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B0D050">
            <w:pPr>
              <w:rPr>
                <w:rFonts w:hint="default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B3924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455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ED4E1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1B463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13F06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5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C66844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9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F7C63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0EF06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98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0AC3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44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A00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5B42B1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5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7E56B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37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3CEB03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3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6B6E48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0</w:t>
            </w:r>
          </w:p>
        </w:tc>
      </w:tr>
    </w:tbl>
    <w:p w14:paraId="1773324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olor w:val="auto"/>
          <w:sz w:val="21"/>
          <w:szCs w:val="21"/>
          <w:lang w:val="en-US" w:eastAsia="zh-CN"/>
        </w:rPr>
        <w:t> </w:t>
      </w:r>
    </w:p>
    <w:p w14:paraId="0EB2712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说明：</w:t>
      </w:r>
    </w:p>
    <w:p w14:paraId="1FA1DC1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1.“行政强制措施实施数量”的统计范围为统计年度1月1日至12月31日期间作出“查封场所、设施或者财物”、“扣押财物”、“冻结存款、汇款”或者“其他行政强制措施”决定的数量。</w:t>
      </w:r>
    </w:p>
    <w:p w14:paraId="3C65CAE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B5F43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3.“申请法院强制执行”数量的统计范围为统计年度1月1日至12月31日期间向法院申请强制执行的数量，时间以申请日期为准。</w:t>
      </w:r>
    </w:p>
    <w:p w14:paraId="4795869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p w14:paraId="6753221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p w14:paraId="7D0B82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表四</w:t>
      </w:r>
    </w:p>
    <w:p w14:paraId="6A6C1AB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jc w:val="center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三门峡市林业局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202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年度其他行政执法行为实施情况统计表</w:t>
      </w:r>
    </w:p>
    <w:p w14:paraId="741A94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tbl>
      <w:tblPr>
        <w:tblStyle w:val="4"/>
        <w:tblW w:w="4997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2"/>
        <w:gridCol w:w="1646"/>
        <w:gridCol w:w="1230"/>
        <w:gridCol w:w="1026"/>
        <w:gridCol w:w="1643"/>
        <w:gridCol w:w="819"/>
        <w:gridCol w:w="1643"/>
        <w:gridCol w:w="1230"/>
        <w:gridCol w:w="1094"/>
        <w:gridCol w:w="1369"/>
        <w:gridCol w:w="1437"/>
      </w:tblGrid>
      <w:tr w14:paraId="56257DC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2" w:type="pct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32A502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行政征收</w:t>
            </w: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ECAAA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行政检查</w:t>
            </w:r>
          </w:p>
        </w:tc>
        <w:tc>
          <w:tcPr>
            <w:tcW w:w="942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0C45E7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行政裁决</w:t>
            </w:r>
          </w:p>
        </w:tc>
        <w:tc>
          <w:tcPr>
            <w:tcW w:w="86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3043C4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行政给付</w:t>
            </w:r>
          </w:p>
        </w:tc>
        <w:tc>
          <w:tcPr>
            <w:tcW w:w="434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1C6724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行政确认</w:t>
            </w:r>
          </w:p>
        </w:tc>
        <w:tc>
          <w:tcPr>
            <w:tcW w:w="869" w:type="pct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B80B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行政奖励</w:t>
            </w:r>
          </w:p>
        </w:tc>
        <w:tc>
          <w:tcPr>
            <w:tcW w:w="507" w:type="pc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D06128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其他行政执法行为</w:t>
            </w:r>
          </w:p>
        </w:tc>
      </w:tr>
      <w:tr w14:paraId="790D007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0C9856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0B7543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征收总金额（万元）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0CB5F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F1BB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4C7C8C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涉及金额</w:t>
            </w:r>
          </w:p>
          <w:p w14:paraId="02CBF9E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（万元）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2709FA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0856E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给付总金额（万元）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8A2C3B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323EC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次数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85D96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奖励总金额（万元）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FA550A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Style w:val="6"/>
                <w:rFonts w:hint="eastAsia" w:ascii="楷体_GB2312" w:hAnsi="微软雅黑" w:eastAsia="楷体_GB2312" w:cs="楷体_GB2312"/>
                <w:i w:val="0"/>
                <w:color w:val="333333"/>
                <w:sz w:val="21"/>
                <w:szCs w:val="21"/>
              </w:rPr>
              <w:t>宗数</w:t>
            </w:r>
          </w:p>
        </w:tc>
      </w:tr>
      <w:tr w14:paraId="59CA632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61" w:type="pc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D0C62D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E45BA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  <w:lang w:val="en-US" w:eastAsia="zh-CN"/>
              </w:rPr>
              <w:t>134.7556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13FAA1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62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9618A1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color w:val="auto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auto"/>
                <w:sz w:val="21"/>
                <w:szCs w:val="21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23C5DD1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094C7E0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4555CCA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434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76B618F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386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6EC695F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483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8D11F4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  <w:tc>
          <w:tcPr>
            <w:tcW w:w="507" w:type="pc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 w14:paraId="3C2B41C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仿宋_GB2312" w:hAnsi="微软雅黑" w:eastAsia="仿宋_GB2312" w:cs="仿宋_GB2312"/>
                <w:i w:val="0"/>
                <w:color w:val="333333"/>
                <w:sz w:val="21"/>
                <w:szCs w:val="21"/>
              </w:rPr>
              <w:t>0</w:t>
            </w:r>
          </w:p>
        </w:tc>
      </w:tr>
    </w:tbl>
    <w:p w14:paraId="27E0EE4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p w14:paraId="4DA3295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说明：</w:t>
      </w:r>
    </w:p>
    <w:p w14:paraId="4A9CC84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1.“行政征收次数”的统计范围为统计年度1月1日至12月31日期间征收完毕的数量。</w:t>
      </w:r>
    </w:p>
    <w:p w14:paraId="408CE2F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0246D71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1955D50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4.“行政给付次数”的统计范围为统计年度1月1日至12月31日期间给付完毕的数量。</w:t>
      </w:r>
    </w:p>
    <w:p w14:paraId="5CC712B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 w:firstLine="480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24"/>
          <w:szCs w:val="24"/>
          <w:shd w:val="clear" w:fill="FFFFFF"/>
        </w:rPr>
        <w:t>5.“其他行政执法行为”的统计范围为统计年度1月1日至12月31日期间完成的宗数。</w:t>
      </w:r>
    </w:p>
    <w:p w14:paraId="0FCCE0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 </w:t>
      </w:r>
    </w:p>
    <w:p w14:paraId="2E80F51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</w:pPr>
    </w:p>
    <w:p w14:paraId="56E2D9E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  <w:lang w:eastAsia="zh-CN"/>
        </w:rPr>
        <w:t>三门峡市林业局2025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年度行政执法</w:t>
      </w:r>
    </w:p>
    <w:p w14:paraId="5115387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43"/>
          <w:szCs w:val="43"/>
          <w:shd w:val="clear" w:fill="FFFFFF"/>
        </w:rPr>
        <w:t>情况说明</w:t>
      </w:r>
    </w:p>
    <w:p w14:paraId="4C22473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/>
        <w:rPr>
          <w:rFonts w:hint="default" w:ascii="微软雅黑" w:hAnsi="微软雅黑" w:eastAsia="微软雅黑" w:cs="微软雅黑"/>
          <w:sz w:val="21"/>
          <w:szCs w:val="21"/>
        </w:rPr>
      </w:pPr>
    </w:p>
    <w:p w14:paraId="5016FB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一、行政处罚实施情况说明</w:t>
      </w:r>
    </w:p>
    <w:p w14:paraId="5107F11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年度行政处罚总数为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0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宗，罚没收入0元。</w:t>
      </w:r>
    </w:p>
    <w:p w14:paraId="1E664D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二、行政许可实施情况说明</w:t>
      </w:r>
    </w:p>
    <w:p w14:paraId="44CC2C4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本部门202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年度行政许可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申请总数为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38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宗，予以许可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38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宗。</w:t>
      </w:r>
    </w:p>
    <w:p w14:paraId="660A10E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三、行政强制实施情况说明</w:t>
      </w:r>
    </w:p>
    <w:p w14:paraId="7865DBF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年度行政强制总数为0宗。</w:t>
      </w:r>
    </w:p>
    <w:p w14:paraId="4DAC722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四、行政征收实施情况说明</w:t>
      </w:r>
    </w:p>
    <w:p w14:paraId="426DEBB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年度行政征收总数为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26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次，征收总金额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  <w:t>134.7556万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元。</w:t>
      </w:r>
    </w:p>
    <w:p w14:paraId="5E20C2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五、行政检查实施情况说明</w:t>
      </w:r>
    </w:p>
    <w:p w14:paraId="7F4D010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年度行政检查总数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为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  <w:lang w:val="en-US" w:eastAsia="zh-CN"/>
        </w:rPr>
        <w:t>6</w:t>
      </w:r>
      <w:r>
        <w:rPr>
          <w:rFonts w:hint="eastAsia" w:ascii="仿宋_GB2312" w:hAnsi="微软雅黑" w:eastAsia="仿宋_GB2312" w:cs="仿宋_GB2312"/>
          <w:i w:val="0"/>
          <w:caps w:val="0"/>
          <w:color w:val="auto"/>
          <w:spacing w:val="0"/>
          <w:sz w:val="31"/>
          <w:szCs w:val="31"/>
          <w:shd w:val="clear" w:fill="FFFFFF"/>
        </w:rPr>
        <w:t>次。</w:t>
      </w:r>
    </w:p>
    <w:p w14:paraId="40A2410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六、行政裁决实施情况说明</w:t>
      </w:r>
    </w:p>
    <w:p w14:paraId="4787D7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年度行政裁决总数为0次，涉及总金额0元。</w:t>
      </w:r>
    </w:p>
    <w:p w14:paraId="4734F7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七、行政给付实施情况说明</w:t>
      </w:r>
    </w:p>
    <w:p w14:paraId="3E43742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年度行政给付总数为0次，给付总金额0元。</w:t>
      </w:r>
    </w:p>
    <w:p w14:paraId="1B4CBF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八、行政确认实施情况说明</w:t>
      </w:r>
    </w:p>
    <w:p w14:paraId="248E73A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年度行政确认总数为0次。</w:t>
      </w:r>
    </w:p>
    <w:p w14:paraId="3CE01B0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九、行政奖励实施情况说明</w:t>
      </w:r>
    </w:p>
    <w:p w14:paraId="03E349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年度行政奖励总数为0次。</w:t>
      </w:r>
    </w:p>
    <w:p w14:paraId="5CBD32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default" w:ascii="黑体" w:hAnsi="宋体" w:eastAsia="黑体" w:cs="黑体"/>
          <w:i w:val="0"/>
          <w:caps w:val="0"/>
          <w:color w:val="333333"/>
          <w:spacing w:val="0"/>
          <w:sz w:val="31"/>
          <w:szCs w:val="31"/>
          <w:shd w:val="clear" w:fill="FFFFFF"/>
        </w:rPr>
        <w:t>十、其他行政执法行为实施情况说明</w:t>
      </w:r>
    </w:p>
    <w:p w14:paraId="23C8424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55" w:lineRule="atLeast"/>
        <w:ind w:left="0" w:right="0" w:firstLine="645"/>
        <w:rPr>
          <w:rFonts w:hint="default" w:ascii="微软雅黑" w:hAnsi="微软雅黑" w:eastAsia="微软雅黑" w:cs="微软雅黑"/>
          <w:sz w:val="21"/>
          <w:szCs w:val="21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本部门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2025</w:t>
      </w:r>
      <w:r>
        <w:rPr>
          <w:rFonts w:hint="eastAsia" w:ascii="仿宋_GB2312" w:hAnsi="微软雅黑" w:eastAsia="仿宋_GB2312" w:cs="仿宋_GB2312"/>
          <w:i w:val="0"/>
          <w:caps w:val="0"/>
          <w:color w:val="333333"/>
          <w:spacing w:val="0"/>
          <w:sz w:val="31"/>
          <w:szCs w:val="31"/>
          <w:shd w:val="clear" w:fill="FFFFFF"/>
        </w:rPr>
        <w:t>年度其他行政执法行为总数0宗。</w:t>
      </w:r>
    </w:p>
    <w:p w14:paraId="7847948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526" w:beforeAutospacing="0" w:after="0" w:afterAutospacing="0" w:line="525" w:lineRule="atLeast"/>
        <w:ind w:left="0" w:right="0"/>
        <w:rPr>
          <w:rFonts w:hint="default" w:ascii="微软雅黑" w:hAnsi="微软雅黑" w:eastAsia="微软雅黑" w:cs="微软雅黑"/>
        </w:rPr>
      </w:pPr>
    </w:p>
    <w:p w14:paraId="31B5140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BD7F8B"/>
    <w:rsid w:val="0B79779B"/>
    <w:rsid w:val="0FFDA1AC"/>
    <w:rsid w:val="27FB751B"/>
    <w:rsid w:val="3DD97A8E"/>
    <w:rsid w:val="47FD4765"/>
    <w:rsid w:val="547F6B68"/>
    <w:rsid w:val="5E8BB78B"/>
    <w:rsid w:val="5FDF0E68"/>
    <w:rsid w:val="67210E28"/>
    <w:rsid w:val="6DF408F2"/>
    <w:rsid w:val="79DD3A70"/>
    <w:rsid w:val="79DF5C41"/>
    <w:rsid w:val="7A7FD0C8"/>
    <w:rsid w:val="7A937333"/>
    <w:rsid w:val="7EFF81D1"/>
    <w:rsid w:val="7FB30062"/>
    <w:rsid w:val="7FDFCB73"/>
    <w:rsid w:val="BBF505D6"/>
    <w:rsid w:val="E17FF9D1"/>
    <w:rsid w:val="E9FFBAEA"/>
    <w:rsid w:val="F65F44ED"/>
    <w:rsid w:val="FDFFD1F8"/>
    <w:rsid w:val="FEB5E802"/>
    <w:rsid w:val="FF973A77"/>
    <w:rsid w:val="FFBD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cs="CESI仿宋-GB2312" w:asciiTheme="minorHAnsi" w:hAnsiTheme="minorHAnsi" w:eastAsiaTheme="minorEastAsia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_Style 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2034</Words>
  <Characters>2156</Characters>
  <Lines>0</Lines>
  <Paragraphs>0</Paragraphs>
  <TotalTime>29</TotalTime>
  <ScaleCrop>false</ScaleCrop>
  <LinksUpToDate>false</LinksUpToDate>
  <CharactersWithSpaces>2168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2023-11-15T03:35:00Z</dcterms:created>
  <dc:creator>lyj</dc:creator>
  <cp:lastModifiedBy>ེཨོཾམཎིཔདྨེཧཱུྃཿ</cp:lastModifiedBy>
  <dcterms:modified xsi:type="dcterms:W3CDTF">2026-01-30T03:17:07Z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9DEEDCF5FED9473FA04F27DC1D1D95DB_13</vt:lpwstr>
  </property>
</Properties>
</file>